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E16318" w:rsidRDefault="00674A13" w:rsidP="005776E9">
      <w:pPr>
        <w:pStyle w:val="berschrift1"/>
        <w:spacing w:before="0" w:after="0" w:line="276" w:lineRule="auto"/>
        <w:jc w:val="left"/>
        <w:rPr>
          <w:lang w:val="en-US"/>
        </w:rPr>
      </w:pPr>
      <w:proofErr w:type="spellStart"/>
      <w:r w:rsidRPr="00E16318">
        <w:rPr>
          <w:lang w:val="en-US"/>
        </w:rPr>
        <w:t>MINExpo</w:t>
      </w:r>
      <w:proofErr w:type="spellEnd"/>
      <w:r w:rsidRPr="00E16318">
        <w:rPr>
          <w:lang w:val="en-US"/>
        </w:rPr>
        <w:t xml:space="preserve"> 2016</w:t>
      </w:r>
      <w:r w:rsidR="0030316D" w:rsidRPr="00E16318">
        <w:rPr>
          <w:lang w:val="en-US"/>
        </w:rPr>
        <w:t>:</w:t>
      </w:r>
      <w:r w:rsidR="008427F2" w:rsidRPr="00E16318">
        <w:rPr>
          <w:lang w:val="en-US"/>
        </w:rPr>
        <w:t xml:space="preserve"> </w:t>
      </w:r>
      <w:r w:rsidRPr="00E16318">
        <w:rPr>
          <w:lang w:val="en-US"/>
        </w:rPr>
        <w:t xml:space="preserve">Wirtgen Group </w:t>
      </w:r>
      <w:r w:rsidR="001179BB">
        <w:rPr>
          <w:lang w:val="en-US"/>
        </w:rPr>
        <w:t xml:space="preserve">– </w:t>
      </w:r>
      <w:r w:rsidR="001179BB" w:rsidRPr="001179BB">
        <w:rPr>
          <w:lang w:val="en-US"/>
        </w:rPr>
        <w:t xml:space="preserve">reliable </w:t>
      </w:r>
      <w:r w:rsidR="00E568ED">
        <w:rPr>
          <w:lang w:val="en-US"/>
        </w:rPr>
        <w:t xml:space="preserve">mining </w:t>
      </w:r>
      <w:r w:rsidR="001179BB" w:rsidRPr="001179BB">
        <w:rPr>
          <w:lang w:val="en-US"/>
        </w:rPr>
        <w:t xml:space="preserve">partner </w:t>
      </w:r>
    </w:p>
    <w:p w:rsidR="0030316D" w:rsidRPr="00E16318" w:rsidRDefault="0030316D" w:rsidP="0030316D">
      <w:pPr>
        <w:pStyle w:val="Text"/>
        <w:rPr>
          <w:lang w:val="en-US"/>
        </w:rPr>
      </w:pPr>
    </w:p>
    <w:p w:rsidR="0030316D" w:rsidRDefault="00B50479" w:rsidP="00F75B79">
      <w:pPr>
        <w:pStyle w:val="Text"/>
        <w:spacing w:line="276" w:lineRule="auto"/>
        <w:rPr>
          <w:rStyle w:val="Hervorhebung"/>
          <w:lang w:val="en-US"/>
        </w:rPr>
      </w:pPr>
      <w:r w:rsidRPr="00B50479">
        <w:rPr>
          <w:rStyle w:val="Hervorhebung"/>
          <w:lang w:val="en-US"/>
        </w:rPr>
        <w:t xml:space="preserve">Many years of experience in the field of mineral technologies have given the Wirtgen Group </w:t>
      </w:r>
      <w:proofErr w:type="gramStart"/>
      <w:r w:rsidR="00E568ED" w:rsidRPr="00E568ED">
        <w:rPr>
          <w:rStyle w:val="Hervorhebung"/>
          <w:lang w:val="en-US"/>
        </w:rPr>
        <w:t xml:space="preserve">sophisticated </w:t>
      </w:r>
      <w:r w:rsidRPr="00B50479">
        <w:rPr>
          <w:rStyle w:val="Hervorhebung"/>
          <w:lang w:val="en-US"/>
        </w:rPr>
        <w:t xml:space="preserve"> and</w:t>
      </w:r>
      <w:proofErr w:type="gramEnd"/>
      <w:r w:rsidRPr="00B50479">
        <w:rPr>
          <w:rStyle w:val="Hervorhebung"/>
          <w:lang w:val="en-US"/>
        </w:rPr>
        <w:t xml:space="preserve"> practicable technologies designed for use in the most extreme conditions.</w:t>
      </w:r>
      <w:r>
        <w:rPr>
          <w:rStyle w:val="Hervorhebung"/>
          <w:lang w:val="en-US"/>
        </w:rPr>
        <w:t xml:space="preserve"> </w:t>
      </w:r>
      <w:r w:rsidR="001A7205" w:rsidRPr="00E16318">
        <w:rPr>
          <w:rStyle w:val="Hervorhebung"/>
          <w:lang w:val="en-US"/>
        </w:rPr>
        <w:t>With the display of the Wirtgen Surface Miner 2500</w:t>
      </w:r>
      <w:r w:rsidR="0013466E" w:rsidRPr="00E16318">
        <w:rPr>
          <w:rStyle w:val="Hervorhebung"/>
          <w:lang w:val="en-US"/>
        </w:rPr>
        <w:t> </w:t>
      </w:r>
      <w:r w:rsidR="001A7205" w:rsidRPr="00B0723B">
        <w:rPr>
          <w:rStyle w:val="Hervorhebung"/>
          <w:lang w:val="en-US"/>
        </w:rPr>
        <w:t xml:space="preserve">SM and the mobile </w:t>
      </w:r>
      <w:r w:rsidR="00F53622" w:rsidRPr="00B0723B">
        <w:rPr>
          <w:rStyle w:val="Hervorhebung"/>
          <w:lang w:val="en-US"/>
        </w:rPr>
        <w:t>jaw</w:t>
      </w:r>
      <w:r w:rsidR="001A7205" w:rsidRPr="00B0723B">
        <w:rPr>
          <w:rStyle w:val="Hervorhebung"/>
          <w:lang w:val="en-US"/>
        </w:rPr>
        <w:t xml:space="preserve"> crusher </w:t>
      </w:r>
      <w:proofErr w:type="spellStart"/>
      <w:r w:rsidR="00F53622" w:rsidRPr="00B0723B">
        <w:rPr>
          <w:rStyle w:val="Hervorhebung"/>
          <w:lang w:val="en-US"/>
        </w:rPr>
        <w:t>MOBIC</w:t>
      </w:r>
      <w:r w:rsidR="0025527A">
        <w:rPr>
          <w:rStyle w:val="Hervorhebung"/>
          <w:lang w:val="en-US"/>
        </w:rPr>
        <w:t>AT</w:t>
      </w:r>
      <w:proofErr w:type="spellEnd"/>
      <w:r w:rsidR="00F53622" w:rsidRPr="00B0723B">
        <w:rPr>
          <w:rStyle w:val="Hervorhebung"/>
          <w:lang w:val="en-US"/>
        </w:rPr>
        <w:t xml:space="preserve"> MC 110 </w:t>
      </w:r>
      <w:proofErr w:type="spellStart"/>
      <w:r w:rsidR="00F53622" w:rsidRPr="00B0723B">
        <w:rPr>
          <w:rStyle w:val="Hervorhebung"/>
          <w:lang w:val="en-US"/>
        </w:rPr>
        <w:t>Zi</w:t>
      </w:r>
      <w:proofErr w:type="spellEnd"/>
      <w:r w:rsidR="00F53622" w:rsidRPr="00B0723B">
        <w:rPr>
          <w:rStyle w:val="Hervorhebung"/>
          <w:lang w:val="en-US"/>
        </w:rPr>
        <w:t xml:space="preserve"> </w:t>
      </w:r>
      <w:proofErr w:type="spellStart"/>
      <w:r w:rsidR="00F53622" w:rsidRPr="00B0723B">
        <w:rPr>
          <w:rStyle w:val="Hervorhebung"/>
          <w:lang w:val="en-US"/>
        </w:rPr>
        <w:t>EVO</w:t>
      </w:r>
      <w:proofErr w:type="spellEnd"/>
      <w:r w:rsidR="001A7205" w:rsidRPr="00B0723B">
        <w:rPr>
          <w:rStyle w:val="Hervorhebung"/>
          <w:lang w:val="en-US"/>
        </w:rPr>
        <w:t xml:space="preserve"> from</w:t>
      </w:r>
      <w:r w:rsidR="001A7205" w:rsidRPr="00E16318">
        <w:rPr>
          <w:rStyle w:val="Hervorhebung"/>
          <w:lang w:val="en-US"/>
        </w:rPr>
        <w:t xml:space="preserve"> </w:t>
      </w:r>
      <w:proofErr w:type="spellStart"/>
      <w:r w:rsidR="001A7205" w:rsidRPr="00E16318">
        <w:rPr>
          <w:rStyle w:val="Hervorhebung"/>
          <w:lang w:val="en-US"/>
        </w:rPr>
        <w:t>Kleemann</w:t>
      </w:r>
      <w:proofErr w:type="spellEnd"/>
      <w:r w:rsidR="001A7205" w:rsidRPr="00E16318">
        <w:rPr>
          <w:rStyle w:val="Hervorhebung"/>
          <w:lang w:val="en-US"/>
        </w:rPr>
        <w:t xml:space="preserve">, the </w:t>
      </w:r>
      <w:r w:rsidR="00546452" w:rsidRPr="00E16318">
        <w:rPr>
          <w:rStyle w:val="Hervorhebung"/>
          <w:lang w:val="en-US"/>
        </w:rPr>
        <w:t xml:space="preserve">Wirtgen Group is </w:t>
      </w:r>
      <w:r>
        <w:rPr>
          <w:rStyle w:val="Hervorhebung"/>
          <w:lang w:val="en-US"/>
        </w:rPr>
        <w:t xml:space="preserve">showcasing two </w:t>
      </w:r>
      <w:r w:rsidR="00E568ED">
        <w:rPr>
          <w:rStyle w:val="Hervorhebung"/>
          <w:lang w:val="en-US"/>
        </w:rPr>
        <w:t xml:space="preserve">innovative </w:t>
      </w:r>
      <w:r w:rsidR="001A7205" w:rsidRPr="00E16318">
        <w:rPr>
          <w:rStyle w:val="Hervorhebung"/>
          <w:lang w:val="en-US"/>
        </w:rPr>
        <w:t xml:space="preserve">solutions of its </w:t>
      </w:r>
      <w:r w:rsidRPr="00B50479">
        <w:rPr>
          <w:rStyle w:val="Hervorhebung"/>
          <w:lang w:val="en-US"/>
        </w:rPr>
        <w:t xml:space="preserve">range of products </w:t>
      </w:r>
      <w:r w:rsidR="001A7205" w:rsidRPr="00E16318">
        <w:rPr>
          <w:rStyle w:val="Hervorhebung"/>
          <w:lang w:val="en-US"/>
        </w:rPr>
        <w:t xml:space="preserve">at this year's </w:t>
      </w:r>
      <w:proofErr w:type="spellStart"/>
      <w:r w:rsidR="0013466E" w:rsidRPr="00E16318">
        <w:rPr>
          <w:rStyle w:val="Hervorhebung"/>
          <w:lang w:val="en-US"/>
        </w:rPr>
        <w:t>MINExpo</w:t>
      </w:r>
      <w:proofErr w:type="spellEnd"/>
      <w:r w:rsidR="0013466E" w:rsidRPr="00E16318">
        <w:rPr>
          <w:rStyle w:val="Hervorhebung"/>
          <w:lang w:val="en-US"/>
        </w:rPr>
        <w:t xml:space="preserve"> </w:t>
      </w:r>
      <w:r w:rsidR="001A7205" w:rsidRPr="00E16318">
        <w:rPr>
          <w:rStyle w:val="Hervorhebung"/>
          <w:lang w:val="en-US"/>
        </w:rPr>
        <w:t>in Las Vegas</w:t>
      </w:r>
      <w:r w:rsidR="00546452" w:rsidRPr="00E16318">
        <w:rPr>
          <w:rStyle w:val="Hervorhebung"/>
          <w:lang w:val="en-US"/>
        </w:rPr>
        <w:t xml:space="preserve"> (Central Hall 8801)</w:t>
      </w:r>
      <w:r w:rsidR="001A7205" w:rsidRPr="00E16318">
        <w:rPr>
          <w:rStyle w:val="Hervorhebung"/>
          <w:lang w:val="en-US"/>
        </w:rPr>
        <w:t>.</w:t>
      </w:r>
    </w:p>
    <w:p w:rsidR="00D60EC1" w:rsidRDefault="00D60EC1" w:rsidP="00F75B79">
      <w:pPr>
        <w:pStyle w:val="Text"/>
        <w:spacing w:line="276" w:lineRule="auto"/>
        <w:rPr>
          <w:rStyle w:val="Hervorhebung"/>
          <w:lang w:val="en-US"/>
        </w:rPr>
      </w:pPr>
    </w:p>
    <w:p w:rsidR="00D60EC1" w:rsidRDefault="00D60EC1" w:rsidP="00B50479">
      <w:pPr>
        <w:pStyle w:val="Text"/>
        <w:spacing w:line="276" w:lineRule="auto"/>
        <w:rPr>
          <w:rStyle w:val="Hervorhebung"/>
          <w:b w:val="0"/>
          <w:lang w:val="en-US"/>
        </w:rPr>
      </w:pPr>
      <w:r w:rsidRPr="00D60EC1">
        <w:rPr>
          <w:rStyle w:val="Hervorhebung"/>
          <w:b w:val="0"/>
          <w:lang w:val="en-US"/>
        </w:rPr>
        <w:t xml:space="preserve">Mining material deposits and processing mineral raw materials imposes high demands on man and machine. Powerful and durable equipment is essential. From mining to processing the material, the robust </w:t>
      </w:r>
      <w:r w:rsidR="00B50479">
        <w:rPr>
          <w:rStyle w:val="Hervorhebung"/>
          <w:b w:val="0"/>
          <w:lang w:val="en-US"/>
        </w:rPr>
        <w:t xml:space="preserve">Wirtgen surface miners </w:t>
      </w:r>
      <w:r w:rsidR="00B50479" w:rsidRPr="00B50479">
        <w:rPr>
          <w:rStyle w:val="Hervorhebung"/>
          <w:b w:val="0"/>
          <w:lang w:val="en-US"/>
        </w:rPr>
        <w:t xml:space="preserve">and crushing and screening plants from </w:t>
      </w:r>
      <w:proofErr w:type="spellStart"/>
      <w:r w:rsidR="00B50479" w:rsidRPr="00B50479">
        <w:rPr>
          <w:rStyle w:val="Hervorhebung"/>
          <w:b w:val="0"/>
          <w:lang w:val="en-US"/>
        </w:rPr>
        <w:t>Kleemann</w:t>
      </w:r>
      <w:proofErr w:type="spellEnd"/>
      <w:r w:rsidR="00B50479" w:rsidRPr="00B50479" w:rsidDel="00B50479">
        <w:rPr>
          <w:rStyle w:val="Hervorhebung"/>
          <w:b w:val="0"/>
          <w:lang w:val="en-US"/>
        </w:rPr>
        <w:t xml:space="preserve"> </w:t>
      </w:r>
      <w:r w:rsidRPr="00D60EC1">
        <w:rPr>
          <w:rStyle w:val="Hervorhebung"/>
          <w:b w:val="0"/>
          <w:lang w:val="en-US"/>
        </w:rPr>
        <w:t>offer high reliability and efficiency.</w:t>
      </w:r>
      <w:r w:rsidR="00B50479" w:rsidRPr="00CA2751">
        <w:rPr>
          <w:lang w:val="en-US"/>
        </w:rPr>
        <w:t xml:space="preserve"> </w:t>
      </w:r>
    </w:p>
    <w:p w:rsidR="0030316D" w:rsidRPr="001A7205" w:rsidRDefault="0030316D" w:rsidP="00F75B79">
      <w:pPr>
        <w:pStyle w:val="Text"/>
        <w:spacing w:line="276" w:lineRule="auto"/>
        <w:rPr>
          <w:lang w:val="en-US"/>
        </w:rPr>
      </w:pPr>
    </w:p>
    <w:p w:rsidR="0030316D" w:rsidRPr="003F2960" w:rsidRDefault="00DB5CD1" w:rsidP="00F75B79">
      <w:pPr>
        <w:pStyle w:val="Text"/>
        <w:spacing w:line="276" w:lineRule="auto"/>
        <w:rPr>
          <w:rStyle w:val="Hervorhebung"/>
          <w:lang w:val="en-US"/>
        </w:rPr>
      </w:pPr>
      <w:r w:rsidRPr="003F2960">
        <w:rPr>
          <w:rStyle w:val="Hervorhebung"/>
          <w:lang w:val="en-US"/>
        </w:rPr>
        <w:t>Wirtgen: Surface Miner 2500 SM</w:t>
      </w:r>
    </w:p>
    <w:p w:rsidR="00BF4DA6" w:rsidRPr="00E16318" w:rsidRDefault="00BF4DA6" w:rsidP="00BF4DA6">
      <w:pPr>
        <w:pStyle w:val="Text"/>
        <w:spacing w:line="276" w:lineRule="auto"/>
        <w:rPr>
          <w:lang w:val="en-US"/>
        </w:rPr>
      </w:pPr>
      <w:r w:rsidRPr="00E16318">
        <w:rPr>
          <w:lang w:val="en-US"/>
        </w:rPr>
        <w:t xml:space="preserve">The 2500 SM surface miner is used for the selective mining of raw materials with unconfined compressive strengths of up to 80 MPa. </w:t>
      </w:r>
      <w:r w:rsidR="000E27BE" w:rsidRPr="00E16318">
        <w:rPr>
          <w:lang w:val="en-US"/>
        </w:rPr>
        <w:t>Heavy-duty c</w:t>
      </w:r>
      <w:r w:rsidRPr="00E16318">
        <w:rPr>
          <w:lang w:val="en-US"/>
        </w:rPr>
        <w:t>omponents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 xml:space="preserve">such as the </w:t>
      </w:r>
      <w:r w:rsidR="005520CB" w:rsidRPr="005520CB">
        <w:rPr>
          <w:lang w:val="en-US"/>
        </w:rPr>
        <w:t xml:space="preserve">8′ 2″ </w:t>
      </w:r>
      <w:r w:rsidR="005520CB">
        <w:rPr>
          <w:lang w:val="en-US"/>
        </w:rPr>
        <w:t>(</w:t>
      </w:r>
      <w:r w:rsidRPr="00E16318">
        <w:rPr>
          <w:lang w:val="en-US"/>
        </w:rPr>
        <w:t>2</w:t>
      </w:r>
      <w:r w:rsidR="005520CB">
        <w:rPr>
          <w:lang w:val="en-US"/>
        </w:rPr>
        <w:t>,</w:t>
      </w:r>
      <w:r w:rsidRPr="00E16318">
        <w:rPr>
          <w:lang w:val="en-US"/>
        </w:rPr>
        <w:t>5</w:t>
      </w:r>
      <w:r w:rsidR="005520CB">
        <w:rPr>
          <w:lang w:val="en-US"/>
        </w:rPr>
        <w:t>00</w:t>
      </w:r>
      <w:r w:rsidRPr="00E16318">
        <w:rPr>
          <w:lang w:val="en-US"/>
        </w:rPr>
        <w:t xml:space="preserve"> </w:t>
      </w:r>
      <w:r w:rsidR="005520CB">
        <w:rPr>
          <w:lang w:val="en-US"/>
        </w:rPr>
        <w:t>m</w:t>
      </w:r>
      <w:r w:rsidRPr="00E16318">
        <w:rPr>
          <w:lang w:val="en-US"/>
        </w:rPr>
        <w:t>m</w:t>
      </w:r>
      <w:r w:rsidR="005520CB">
        <w:rPr>
          <w:lang w:val="en-US"/>
        </w:rPr>
        <w:t>)</w:t>
      </w:r>
      <w:r w:rsidRPr="00E16318">
        <w:rPr>
          <w:lang w:val="en-US"/>
        </w:rPr>
        <w:t xml:space="preserve"> wide mechanically driven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cutting drum, separately height-adjustable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 xml:space="preserve">track units and </w:t>
      </w:r>
      <w:r w:rsidR="000E27BE" w:rsidRPr="00E16318">
        <w:rPr>
          <w:lang w:val="en-US"/>
        </w:rPr>
        <w:t xml:space="preserve">the </w:t>
      </w:r>
      <w:r w:rsidRPr="00E16318">
        <w:rPr>
          <w:lang w:val="en-US"/>
        </w:rPr>
        <w:t>direct material loading system</w:t>
      </w:r>
      <w:r w:rsidR="000E27BE" w:rsidRPr="00E16318">
        <w:rPr>
          <w:lang w:val="en-US"/>
        </w:rPr>
        <w:t xml:space="preserve"> provide the efficient continuous operation</w:t>
      </w:r>
      <w:r w:rsidRPr="00E16318">
        <w:rPr>
          <w:lang w:val="en-US"/>
        </w:rPr>
        <w:t>.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The 2500 SM offers three different operating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modes: the cut material can be directly loaded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into trucks via the miner’s conveyor system,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discharged to the side of the machine by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means of the slewing discharge conveyor, or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deposited as a windrow between the machine’s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track units.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The surface miner cuts, crushes and loads rock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in a single working pass. The economical and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environmentally friendly process dispenses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with the need for drilling and blasting, creating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stable, precise cross-sections that allow</w:t>
      </w:r>
      <w:r w:rsidR="000E27BE" w:rsidRPr="00E16318">
        <w:rPr>
          <w:lang w:val="en-US"/>
        </w:rPr>
        <w:t xml:space="preserve"> </w:t>
      </w:r>
      <w:r w:rsidRPr="00E16318">
        <w:rPr>
          <w:lang w:val="en-US"/>
        </w:rPr>
        <w:t>immediate trafficking by trucks.</w:t>
      </w:r>
    </w:p>
    <w:p w:rsidR="0030316D" w:rsidRPr="000E27BE" w:rsidRDefault="0030316D" w:rsidP="00F75B79">
      <w:pPr>
        <w:pStyle w:val="Text"/>
        <w:spacing w:line="276" w:lineRule="auto"/>
        <w:rPr>
          <w:lang w:val="en-US"/>
        </w:rPr>
      </w:pPr>
    </w:p>
    <w:p w:rsidR="0030316D" w:rsidRPr="00B0723B" w:rsidRDefault="00DB5CD1" w:rsidP="00F75B79">
      <w:pPr>
        <w:pStyle w:val="Text"/>
        <w:spacing w:line="276" w:lineRule="auto"/>
        <w:rPr>
          <w:rStyle w:val="Hervorhebung"/>
          <w:lang w:val="en-US"/>
        </w:rPr>
      </w:pPr>
      <w:proofErr w:type="spellStart"/>
      <w:r w:rsidRPr="00B0723B">
        <w:rPr>
          <w:rStyle w:val="Hervorhebung"/>
          <w:lang w:val="en-US"/>
        </w:rPr>
        <w:t>Kleemann</w:t>
      </w:r>
      <w:proofErr w:type="spellEnd"/>
      <w:r w:rsidRPr="00B0723B">
        <w:rPr>
          <w:rStyle w:val="Hervorhebung"/>
          <w:lang w:val="en-US"/>
        </w:rPr>
        <w:t xml:space="preserve">: </w:t>
      </w:r>
      <w:r w:rsidR="0016181C" w:rsidRPr="00B0723B">
        <w:rPr>
          <w:rStyle w:val="Hervorhebung"/>
          <w:lang w:val="en-US"/>
        </w:rPr>
        <w:t xml:space="preserve">Mobile </w:t>
      </w:r>
      <w:r w:rsidR="00F53622" w:rsidRPr="00B0723B">
        <w:rPr>
          <w:rStyle w:val="Hervorhebung"/>
          <w:lang w:val="en-US"/>
        </w:rPr>
        <w:t xml:space="preserve">jaw crusher </w:t>
      </w:r>
      <w:proofErr w:type="spellStart"/>
      <w:r w:rsidR="00F53622" w:rsidRPr="00B0723B">
        <w:rPr>
          <w:rStyle w:val="Hervorhebung"/>
          <w:lang w:val="en-US"/>
        </w:rPr>
        <w:t>MOBI</w:t>
      </w:r>
      <w:r w:rsidR="0025527A">
        <w:rPr>
          <w:rStyle w:val="Hervorhebung"/>
          <w:lang w:val="en-US"/>
        </w:rPr>
        <w:t>CAT</w:t>
      </w:r>
      <w:proofErr w:type="spellEnd"/>
      <w:r w:rsidR="00F53622" w:rsidRPr="00B0723B">
        <w:rPr>
          <w:rStyle w:val="Hervorhebung"/>
          <w:lang w:val="en-US"/>
        </w:rPr>
        <w:t xml:space="preserve"> MC 110 </w:t>
      </w:r>
      <w:proofErr w:type="spellStart"/>
      <w:r w:rsidR="00F53622" w:rsidRPr="00B0723B">
        <w:rPr>
          <w:rStyle w:val="Hervorhebung"/>
          <w:lang w:val="en-US"/>
        </w:rPr>
        <w:t>Zi</w:t>
      </w:r>
      <w:proofErr w:type="spellEnd"/>
      <w:r w:rsidR="00F53622" w:rsidRPr="00B0723B">
        <w:rPr>
          <w:rStyle w:val="Hervorhebung"/>
          <w:lang w:val="en-US"/>
        </w:rPr>
        <w:t xml:space="preserve"> </w:t>
      </w:r>
      <w:proofErr w:type="spellStart"/>
      <w:r w:rsidR="00F53622" w:rsidRPr="00B0723B">
        <w:rPr>
          <w:rStyle w:val="Hervorhebung"/>
          <w:lang w:val="en-US"/>
        </w:rPr>
        <w:t>EVO</w:t>
      </w:r>
      <w:proofErr w:type="spellEnd"/>
      <w:r w:rsidRPr="00B0723B">
        <w:rPr>
          <w:rStyle w:val="Hervorhebung"/>
          <w:lang w:val="en-US"/>
        </w:rPr>
        <w:t xml:space="preserve"> </w:t>
      </w:r>
    </w:p>
    <w:p w:rsidR="00920A71" w:rsidRPr="00B0723B" w:rsidRDefault="009F30E5" w:rsidP="00BF4DA6">
      <w:pPr>
        <w:pStyle w:val="Text"/>
        <w:spacing w:line="276" w:lineRule="auto"/>
        <w:rPr>
          <w:rFonts w:ascii="Verdana" w:eastAsia="Calibri" w:hAnsi="Verdana" w:cs="Times New Roman"/>
          <w:szCs w:val="22"/>
          <w:lang w:val="en-US"/>
        </w:rPr>
      </w:pPr>
      <w:r w:rsidRPr="00B0723B">
        <w:rPr>
          <w:rFonts w:ascii="Verdana" w:eastAsia="Calibri" w:hAnsi="Verdana" w:cs="Times New Roman"/>
          <w:szCs w:val="22"/>
          <w:lang w:val="en-US"/>
        </w:rPr>
        <w:t xml:space="preserve">With a feed rate of up to </w:t>
      </w:r>
      <w:r w:rsidR="004863C4" w:rsidRPr="004863C4">
        <w:rPr>
          <w:rFonts w:ascii="Verdana" w:eastAsia="Calibri" w:hAnsi="Verdana" w:cs="Times New Roman"/>
          <w:szCs w:val="22"/>
          <w:lang w:val="en-US"/>
        </w:rPr>
        <w:t>331 US t/h</w:t>
      </w:r>
      <w:r w:rsidR="009023DE">
        <w:rPr>
          <w:rFonts w:ascii="Verdana" w:eastAsia="Calibri" w:hAnsi="Verdana" w:cs="Times New Roman"/>
          <w:szCs w:val="22"/>
          <w:lang w:val="en-US"/>
        </w:rPr>
        <w:t xml:space="preserve"> (</w:t>
      </w:r>
      <w:r w:rsidR="009023DE" w:rsidRPr="004863C4">
        <w:rPr>
          <w:rFonts w:ascii="Verdana" w:eastAsia="Calibri" w:hAnsi="Verdana" w:cs="Times New Roman"/>
          <w:szCs w:val="22"/>
          <w:lang w:val="en-US"/>
        </w:rPr>
        <w:t>33</w:t>
      </w:r>
      <w:r w:rsidR="009023DE">
        <w:rPr>
          <w:rFonts w:ascii="Verdana" w:eastAsia="Calibri" w:hAnsi="Verdana" w:cs="Times New Roman"/>
          <w:szCs w:val="22"/>
          <w:lang w:val="en-US"/>
        </w:rPr>
        <w:t>0</w:t>
      </w:r>
      <w:r w:rsidR="009023DE" w:rsidRPr="004863C4">
        <w:rPr>
          <w:rFonts w:ascii="Verdana" w:eastAsia="Calibri" w:hAnsi="Verdana" w:cs="Times New Roman"/>
          <w:szCs w:val="22"/>
          <w:lang w:val="en-US"/>
        </w:rPr>
        <w:t xml:space="preserve"> t/h</w:t>
      </w:r>
      <w:r w:rsidR="009023DE">
        <w:rPr>
          <w:rFonts w:ascii="Verdana" w:eastAsia="Calibri" w:hAnsi="Verdana" w:cs="Times New Roman"/>
          <w:szCs w:val="22"/>
          <w:lang w:val="en-US"/>
        </w:rPr>
        <w:t>)</w:t>
      </w:r>
      <w:r w:rsidRPr="00B0723B">
        <w:rPr>
          <w:rFonts w:ascii="Verdana" w:eastAsia="Calibri" w:hAnsi="Verdana" w:cs="Times New Roman"/>
          <w:szCs w:val="22"/>
          <w:lang w:val="en-US"/>
        </w:rPr>
        <w:t xml:space="preserve">, the MC 110 </w:t>
      </w:r>
      <w:proofErr w:type="spellStart"/>
      <w:r w:rsidRPr="00B0723B">
        <w:rPr>
          <w:rFonts w:ascii="Verdana" w:eastAsia="Calibri" w:hAnsi="Verdana" w:cs="Times New Roman"/>
          <w:szCs w:val="22"/>
          <w:lang w:val="en-US"/>
        </w:rPr>
        <w:t>Z</w:t>
      </w:r>
      <w:r w:rsidR="00CA651B">
        <w:rPr>
          <w:rFonts w:ascii="Verdana" w:eastAsia="Calibri" w:hAnsi="Verdana" w:cs="Times New Roman"/>
          <w:szCs w:val="22"/>
          <w:lang w:val="en-US"/>
        </w:rPr>
        <w:t>i</w:t>
      </w:r>
      <w:proofErr w:type="spellEnd"/>
      <w:r w:rsidRPr="00B0723B">
        <w:rPr>
          <w:rFonts w:ascii="Verdana" w:eastAsia="Calibri" w:hAnsi="Verdana" w:cs="Times New Roman"/>
          <w:szCs w:val="22"/>
          <w:lang w:val="en-US"/>
        </w:rPr>
        <w:t xml:space="preserve"> </w:t>
      </w:r>
      <w:proofErr w:type="spellStart"/>
      <w:r w:rsidRPr="00B0723B">
        <w:rPr>
          <w:rFonts w:ascii="Verdana" w:eastAsia="Calibri" w:hAnsi="Verdana" w:cs="Times New Roman"/>
          <w:szCs w:val="22"/>
          <w:lang w:val="en-US"/>
        </w:rPr>
        <w:t>EVO</w:t>
      </w:r>
      <w:proofErr w:type="spellEnd"/>
      <w:r w:rsidRPr="00B0723B">
        <w:rPr>
          <w:rFonts w:ascii="Verdana" w:eastAsia="Calibri" w:hAnsi="Verdana" w:cs="Times New Roman"/>
          <w:szCs w:val="22"/>
          <w:lang w:val="en-US"/>
        </w:rPr>
        <w:t xml:space="preserve"> is one of the most high-performing and efficient machines in its class. The generously sized feeding </w:t>
      </w:r>
      <w:proofErr w:type="gramStart"/>
      <w:r w:rsidRPr="00B0723B">
        <w:rPr>
          <w:rFonts w:ascii="Verdana" w:eastAsia="Calibri" w:hAnsi="Verdana" w:cs="Times New Roman"/>
          <w:szCs w:val="22"/>
          <w:lang w:val="en-US"/>
        </w:rPr>
        <w:t>unit, the continuous feed system (CFS), as well as the level control in the crusher, guarantee</w:t>
      </w:r>
      <w:proofErr w:type="gramEnd"/>
      <w:r w:rsidRPr="00B0723B">
        <w:rPr>
          <w:rFonts w:ascii="Verdana" w:eastAsia="Calibri" w:hAnsi="Verdana" w:cs="Times New Roman"/>
          <w:szCs w:val="22"/>
          <w:lang w:val="en-US"/>
        </w:rPr>
        <w:t xml:space="preserve"> optimal capacity </w:t>
      </w:r>
      <w:proofErr w:type="spellStart"/>
      <w:r w:rsidRPr="00B0723B">
        <w:rPr>
          <w:rFonts w:ascii="Verdana" w:eastAsia="Calibri" w:hAnsi="Verdana" w:cs="Times New Roman"/>
          <w:szCs w:val="22"/>
          <w:lang w:val="en-US"/>
        </w:rPr>
        <w:t>utilisation</w:t>
      </w:r>
      <w:proofErr w:type="spellEnd"/>
      <w:r w:rsidRPr="00B0723B">
        <w:rPr>
          <w:rFonts w:ascii="Verdana" w:eastAsia="Calibri" w:hAnsi="Verdana" w:cs="Times New Roman"/>
          <w:szCs w:val="22"/>
          <w:lang w:val="en-US"/>
        </w:rPr>
        <w:t xml:space="preserve"> without interruptions. The productivity is also increased by thorough primary screening. The independent double deck pre-screen filters out fines with oscillating movements. On the one hand, this protects the machine as it is less prone to wear, and, on the other hand, ensures a higher quality end product. Another advantage of the MC 110 </w:t>
      </w:r>
      <w:proofErr w:type="spellStart"/>
      <w:r w:rsidRPr="00B0723B">
        <w:rPr>
          <w:rFonts w:ascii="Verdana" w:eastAsia="Calibri" w:hAnsi="Verdana" w:cs="Times New Roman"/>
          <w:szCs w:val="22"/>
          <w:lang w:val="en-US"/>
        </w:rPr>
        <w:t>Z</w:t>
      </w:r>
      <w:r w:rsidR="00B0723B">
        <w:rPr>
          <w:rFonts w:ascii="Verdana" w:eastAsia="Calibri" w:hAnsi="Verdana" w:cs="Times New Roman"/>
          <w:szCs w:val="22"/>
          <w:lang w:val="en-US"/>
        </w:rPr>
        <w:t>i</w:t>
      </w:r>
      <w:proofErr w:type="spellEnd"/>
      <w:r w:rsidRPr="00B0723B">
        <w:rPr>
          <w:rFonts w:ascii="Verdana" w:eastAsia="Calibri" w:hAnsi="Verdana" w:cs="Times New Roman"/>
          <w:szCs w:val="22"/>
          <w:lang w:val="en-US"/>
        </w:rPr>
        <w:t xml:space="preserve"> </w:t>
      </w:r>
      <w:proofErr w:type="spellStart"/>
      <w:r w:rsidRPr="00B0723B">
        <w:rPr>
          <w:rFonts w:ascii="Verdana" w:eastAsia="Calibri" w:hAnsi="Verdana" w:cs="Times New Roman"/>
          <w:szCs w:val="22"/>
          <w:lang w:val="en-US"/>
        </w:rPr>
        <w:t>EVO</w:t>
      </w:r>
      <w:proofErr w:type="spellEnd"/>
      <w:r w:rsidRPr="00B0723B">
        <w:rPr>
          <w:rFonts w:ascii="Verdana" w:eastAsia="Calibri" w:hAnsi="Verdana" w:cs="Times New Roman"/>
          <w:szCs w:val="22"/>
          <w:lang w:val="en-US"/>
        </w:rPr>
        <w:t xml:space="preserve"> is the diesel-direct electric drive, which boasts significantly lower fuel consumption than comparable jaw crushers. </w:t>
      </w:r>
    </w:p>
    <w:p w:rsidR="00920A71" w:rsidRDefault="00920A71" w:rsidP="00920A71">
      <w:pPr>
        <w:pStyle w:val="Text"/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:rsidR="00CA2751" w:rsidRPr="00E16318" w:rsidRDefault="00CA2751" w:rsidP="00BF4DA6">
      <w:pPr>
        <w:pStyle w:val="Text"/>
        <w:spacing w:line="276" w:lineRule="auto"/>
        <w:rPr>
          <w:rFonts w:ascii="Verdana" w:eastAsia="Calibri" w:hAnsi="Verdana" w:cs="Times New Roman"/>
          <w:szCs w:val="22"/>
          <w:lang w:val="en-US"/>
        </w:rPr>
      </w:pPr>
      <w:r>
        <w:rPr>
          <w:rStyle w:val="Hervorhebung"/>
          <w:lang w:val="en-US"/>
        </w:rPr>
        <w:lastRenderedPageBreak/>
        <w:t xml:space="preserve">Wirtgen Group Services: </w:t>
      </w:r>
      <w:r w:rsidRPr="00CA2751">
        <w:rPr>
          <w:rStyle w:val="Hervorhebung"/>
          <w:lang w:val="en-US"/>
        </w:rPr>
        <w:t xml:space="preserve">Expertise and best practice are essential </w:t>
      </w:r>
      <w:r>
        <w:rPr>
          <w:rStyle w:val="Hervorhebung"/>
          <w:lang w:val="en-US"/>
        </w:rPr>
        <w:t xml:space="preserve"> </w:t>
      </w:r>
    </w:p>
    <w:p w:rsidR="007D5B93" w:rsidRDefault="00CA2751" w:rsidP="00841013">
      <w:pPr>
        <w:spacing w:line="276" w:lineRule="auto"/>
        <w:jc w:val="both"/>
        <w:rPr>
          <w:rFonts w:ascii="Verdana" w:eastAsia="Calibri" w:hAnsi="Verdana" w:cs="Times New Roman"/>
          <w:iCs/>
          <w:sz w:val="22"/>
          <w:szCs w:val="22"/>
          <w:lang w:val="en-US"/>
        </w:rPr>
      </w:pPr>
      <w:r w:rsidRPr="00CA2751">
        <w:rPr>
          <w:rFonts w:ascii="Verdana" w:eastAsia="Calibri" w:hAnsi="Verdana" w:cs="Times New Roman"/>
          <w:iCs/>
          <w:sz w:val="22"/>
          <w:szCs w:val="22"/>
          <w:lang w:val="en-US"/>
        </w:rPr>
        <w:t>Availability of the machines is a crucial factor in this business, where the machines remain in operation up to 24 hours a day.</w:t>
      </w:r>
      <w:r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</w:t>
      </w:r>
      <w:r w:rsidRPr="00CA2751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In addition to the technology, Wirtgen Group also offers a </w:t>
      </w:r>
      <w:r>
        <w:rPr>
          <w:rFonts w:ascii="Verdana" w:eastAsia="Calibri" w:hAnsi="Verdana" w:cs="Times New Roman"/>
          <w:iCs/>
          <w:sz w:val="22"/>
          <w:szCs w:val="22"/>
          <w:lang w:val="en-US"/>
        </w:rPr>
        <w:t>comprehensive range of services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. Amongst others an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all-embracing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concept for major projects that even includes financial support.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Striving to provide customers with optimum support through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individual made-to-measure solutions, 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the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Wirtgen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Group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has positioned itself</w:t>
      </w:r>
      <w:r w:rsid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as the ideal </w:t>
      </w:r>
      <w:r w:rsidR="00E568ED">
        <w:rPr>
          <w:rFonts w:ascii="Verdana" w:eastAsia="Calibri" w:hAnsi="Verdana" w:cs="Times New Roman"/>
          <w:iCs/>
          <w:sz w:val="22"/>
          <w:szCs w:val="22"/>
          <w:lang w:val="en-US"/>
        </w:rPr>
        <w:t xml:space="preserve">mining </w:t>
      </w:r>
      <w:r w:rsidR="00841013" w:rsidRPr="00841013">
        <w:rPr>
          <w:rFonts w:ascii="Verdana" w:eastAsia="Calibri" w:hAnsi="Verdana" w:cs="Times New Roman"/>
          <w:iCs/>
          <w:sz w:val="22"/>
          <w:szCs w:val="22"/>
          <w:lang w:val="en-US"/>
        </w:rPr>
        <w:t>partner</w:t>
      </w:r>
      <w:r w:rsidRPr="00CA2751">
        <w:rPr>
          <w:rFonts w:ascii="Verdana" w:eastAsia="Calibri" w:hAnsi="Verdana" w:cs="Times New Roman"/>
          <w:iCs/>
          <w:sz w:val="22"/>
          <w:szCs w:val="22"/>
          <w:lang w:val="en-US"/>
        </w:rPr>
        <w:t>.</w:t>
      </w:r>
    </w:p>
    <w:p w:rsidR="00841013" w:rsidRDefault="00841013" w:rsidP="00841013">
      <w:pPr>
        <w:spacing w:line="276" w:lineRule="auto"/>
        <w:jc w:val="both"/>
        <w:rPr>
          <w:rFonts w:ascii="Verdana" w:eastAsia="Calibri" w:hAnsi="Verdana" w:cs="Times New Roman"/>
          <w:iCs/>
          <w:sz w:val="22"/>
          <w:szCs w:val="22"/>
          <w:lang w:val="en-US"/>
        </w:rPr>
      </w:pPr>
    </w:p>
    <w:p w:rsidR="00841013" w:rsidRDefault="00841013" w:rsidP="00841013">
      <w:pPr>
        <w:spacing w:line="276" w:lineRule="auto"/>
        <w:jc w:val="both"/>
        <w:rPr>
          <w:rFonts w:ascii="Verdana" w:eastAsia="Calibri" w:hAnsi="Verdana" w:cs="Times New Roman"/>
          <w:sz w:val="22"/>
          <w:szCs w:val="22"/>
          <w:lang w:val="en-US"/>
        </w:rPr>
      </w:pPr>
    </w:p>
    <w:p w:rsidR="0030316D" w:rsidRPr="00CA2751" w:rsidRDefault="008427F2" w:rsidP="0030316D">
      <w:pPr>
        <w:pStyle w:val="HeadlineFotos"/>
        <w:rPr>
          <w:lang w:val="en-US"/>
        </w:rPr>
      </w:pPr>
      <w:proofErr w:type="spellStart"/>
      <w:r w:rsidRPr="00CA2751">
        <w:rPr>
          <w:rFonts w:eastAsia="Calibri" w:cs="Arial"/>
          <w:caps w:val="0"/>
          <w:szCs w:val="22"/>
          <w:lang w:val="en-US"/>
        </w:rPr>
        <w:t>Fotos</w:t>
      </w:r>
      <w:proofErr w:type="spellEnd"/>
      <w:r w:rsidR="00D166AC" w:rsidRPr="00CA2751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9"/>
        <w:gridCol w:w="4809"/>
      </w:tblGrid>
      <w:tr w:rsidR="00D166AC" w:rsidRPr="0025527A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 wp14:anchorId="14E4EB2C" wp14:editId="2D1EA511">
                  <wp:extent cx="276606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3F2960" w:rsidRDefault="00555C01" w:rsidP="0030316D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3F2960">
              <w:rPr>
                <w:lang w:val="en-US"/>
              </w:rPr>
              <w:t>B_Wirtgen_07808_HI</w:t>
            </w:r>
            <w:proofErr w:type="spellEnd"/>
          </w:p>
          <w:p w:rsidR="003142A5" w:rsidRPr="00E16318" w:rsidRDefault="003142A5" w:rsidP="003142A5">
            <w:pPr>
              <w:pStyle w:val="Text"/>
              <w:jc w:val="left"/>
              <w:rPr>
                <w:sz w:val="20"/>
                <w:lang w:val="en-US"/>
              </w:rPr>
            </w:pPr>
            <w:r w:rsidRPr="00E16318">
              <w:rPr>
                <w:sz w:val="20"/>
                <w:lang w:val="en-US"/>
              </w:rPr>
              <w:t xml:space="preserve">To maximize exploitation of the deposit, </w:t>
            </w:r>
          </w:p>
          <w:p w:rsidR="003142A5" w:rsidRPr="003142A5" w:rsidRDefault="00E568ED" w:rsidP="003142A5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Wirtgen Surface Miner </w:t>
            </w:r>
            <w:r w:rsidR="003142A5" w:rsidRPr="00E16318">
              <w:rPr>
                <w:sz w:val="20"/>
                <w:lang w:val="en-US"/>
              </w:rPr>
              <w:t xml:space="preserve">cut and </w:t>
            </w:r>
            <w:proofErr w:type="gramStart"/>
            <w:r w:rsidR="003142A5" w:rsidRPr="00E16318">
              <w:rPr>
                <w:sz w:val="20"/>
                <w:lang w:val="en-US"/>
              </w:rPr>
              <w:t>load</w:t>
            </w:r>
            <w:proofErr w:type="gramEnd"/>
            <w:r w:rsidR="003142A5" w:rsidRPr="00E16318">
              <w:rPr>
                <w:sz w:val="20"/>
                <w:lang w:val="en-US"/>
              </w:rPr>
              <w:t xml:space="preserve"> valuable raw materials, such as lime stone, kimberlite, bauxite, iron ore, phosphate or oil shale, in a single operation, producing an even and easily trafficable surface in the process.</w:t>
            </w:r>
          </w:p>
          <w:p w:rsidR="003142A5" w:rsidRPr="003142A5" w:rsidRDefault="003142A5" w:rsidP="003142A5">
            <w:pPr>
              <w:pStyle w:val="Text"/>
              <w:jc w:val="left"/>
              <w:rPr>
                <w:sz w:val="20"/>
                <w:lang w:val="en-US"/>
              </w:rPr>
            </w:pPr>
          </w:p>
        </w:tc>
      </w:tr>
    </w:tbl>
    <w:p w:rsidR="003142A5" w:rsidRDefault="003142A5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3142A5" w:rsidRPr="0025527A" w:rsidTr="0084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97" w:type="dxa"/>
            <w:tcBorders>
              <w:right w:val="single" w:sz="4" w:space="0" w:color="auto"/>
            </w:tcBorders>
          </w:tcPr>
          <w:p w:rsidR="003142A5" w:rsidRPr="00D166AC" w:rsidRDefault="003142A5" w:rsidP="0023675A">
            <w:r>
              <w:rPr>
                <w:b/>
                <w:noProof/>
                <w:lang w:eastAsia="de-DE"/>
              </w:rPr>
              <w:drawing>
                <wp:inline distT="0" distB="0" distL="0" distR="0" wp14:anchorId="64B88E12" wp14:editId="172F4260">
                  <wp:extent cx="2791479" cy="1860985"/>
                  <wp:effectExtent l="0" t="0" r="8890" b="6350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479" cy="18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5" w:type="dxa"/>
          </w:tcPr>
          <w:p w:rsidR="003142A5" w:rsidRPr="003F2960" w:rsidRDefault="00B0723B" w:rsidP="0023675A">
            <w:pPr>
              <w:pStyle w:val="berschrift3"/>
              <w:outlineLvl w:val="2"/>
              <w:rPr>
                <w:lang w:val="en-US"/>
              </w:rPr>
            </w:pPr>
            <w:proofErr w:type="spellStart"/>
            <w:r w:rsidRPr="00B0723B">
              <w:rPr>
                <w:lang w:val="en-US"/>
              </w:rPr>
              <w:t>mc110z</w:t>
            </w:r>
            <w:proofErr w:type="spellEnd"/>
          </w:p>
          <w:p w:rsidR="003142A5" w:rsidRPr="003142A5" w:rsidRDefault="00920A71" w:rsidP="00920A71">
            <w:pPr>
              <w:pStyle w:val="Text"/>
              <w:jc w:val="left"/>
              <w:rPr>
                <w:sz w:val="20"/>
                <w:lang w:val="en-US"/>
              </w:rPr>
            </w:pPr>
            <w:r w:rsidRPr="00B0723B">
              <w:rPr>
                <w:sz w:val="20"/>
                <w:lang w:val="en-US"/>
              </w:rPr>
              <w:t xml:space="preserve">The </w:t>
            </w:r>
            <w:proofErr w:type="spellStart"/>
            <w:r w:rsidRPr="00B0723B">
              <w:rPr>
                <w:sz w:val="20"/>
                <w:lang w:val="en-US"/>
              </w:rPr>
              <w:t>Kleemann</w:t>
            </w:r>
            <w:proofErr w:type="spellEnd"/>
            <w:r w:rsidRPr="00B0723B">
              <w:rPr>
                <w:sz w:val="20"/>
                <w:lang w:val="en-US"/>
              </w:rPr>
              <w:t xml:space="preserve"> MC 110 </w:t>
            </w:r>
            <w:proofErr w:type="spellStart"/>
            <w:r w:rsidRPr="00B0723B">
              <w:rPr>
                <w:sz w:val="20"/>
                <w:lang w:val="en-US"/>
              </w:rPr>
              <w:t>Z</w:t>
            </w:r>
            <w:r w:rsidR="00B0723B">
              <w:rPr>
                <w:sz w:val="20"/>
                <w:lang w:val="en-US"/>
              </w:rPr>
              <w:t>i</w:t>
            </w:r>
            <w:proofErr w:type="spellEnd"/>
            <w:r w:rsidRPr="00B0723B">
              <w:rPr>
                <w:sz w:val="20"/>
                <w:lang w:val="en-US"/>
              </w:rPr>
              <w:t xml:space="preserve"> </w:t>
            </w:r>
            <w:proofErr w:type="spellStart"/>
            <w:r w:rsidRPr="00B0723B">
              <w:rPr>
                <w:sz w:val="20"/>
                <w:lang w:val="en-US"/>
              </w:rPr>
              <w:t>EVO</w:t>
            </w:r>
            <w:proofErr w:type="spellEnd"/>
            <w:r w:rsidRPr="00B0723B">
              <w:rPr>
                <w:sz w:val="20"/>
                <w:lang w:val="en-US"/>
              </w:rPr>
              <w:t xml:space="preserve"> is not only one </w:t>
            </w:r>
            <w:r w:rsidR="00B57DD7" w:rsidRPr="00B57DD7">
              <w:rPr>
                <w:sz w:val="20"/>
                <w:lang w:val="en-US"/>
              </w:rPr>
              <w:t>of the highest-performing</w:t>
            </w:r>
            <w:bookmarkStart w:id="0" w:name="_GoBack"/>
            <w:bookmarkEnd w:id="0"/>
            <w:r w:rsidRPr="00B0723B">
              <w:rPr>
                <w:sz w:val="20"/>
                <w:lang w:val="en-US"/>
              </w:rPr>
              <w:t>, but also one of the most efficient plants in the field of the mobile 1100 jaw crushers.</w:t>
            </w:r>
          </w:p>
        </w:tc>
      </w:tr>
    </w:tbl>
    <w:p w:rsidR="003142A5" w:rsidRDefault="003142A5" w:rsidP="00D166AC">
      <w:pPr>
        <w:pStyle w:val="Text"/>
        <w:rPr>
          <w:lang w:val="en-US"/>
        </w:rPr>
      </w:pPr>
    </w:p>
    <w:p w:rsidR="003142A5" w:rsidRPr="003142A5" w:rsidRDefault="003142A5" w:rsidP="00D166AC">
      <w:pPr>
        <w:pStyle w:val="Text"/>
        <w:rPr>
          <w:lang w:val="en-US"/>
        </w:rPr>
      </w:pPr>
    </w:p>
    <w:p w:rsidR="0016181C" w:rsidRPr="00E9603C" w:rsidRDefault="0016181C" w:rsidP="0016181C">
      <w:pPr>
        <w:pStyle w:val="Text"/>
        <w:rPr>
          <w:lang w:val="en-US"/>
        </w:rPr>
      </w:pPr>
      <w:r w:rsidRPr="00E16318">
        <w:rPr>
          <w:rFonts w:ascii="Verdana" w:eastAsia="Verdana" w:hAnsi="Verdana" w:cs="Times New Roman"/>
          <w:i/>
          <w:szCs w:val="22"/>
          <w:u w:val="single"/>
          <w:lang w:val="en-US"/>
        </w:rPr>
        <w:t>Note:</w:t>
      </w:r>
      <w:r w:rsidRPr="00E16318">
        <w:rPr>
          <w:rFonts w:ascii="Verdana" w:eastAsia="Verdana" w:hAnsi="Verdana" w:cs="Times New Roman"/>
          <w:i/>
          <w:szCs w:val="22"/>
          <w:lang w:val="en-US"/>
        </w:rPr>
        <w:t xml:space="preserve"> These photographs are only intended as a preview. For printing in publications, please use the photographs in 300 dpi resolution that we have attached with the e-mail/download. Alternatively, the photos can also be downloaded from the Wirtgen Group website.</w:t>
      </w:r>
    </w:p>
    <w:p w:rsidR="00D166AC" w:rsidRPr="0016181C" w:rsidRDefault="00D166AC" w:rsidP="00D166AC">
      <w:pPr>
        <w:pStyle w:val="Text"/>
        <w:rPr>
          <w:lang w:val="en-US"/>
        </w:rPr>
      </w:pPr>
    </w:p>
    <w:p w:rsidR="00841013" w:rsidRDefault="00841013">
      <w:pPr>
        <w:rPr>
          <w:sz w:val="22"/>
          <w:lang w:val="en-US"/>
        </w:rPr>
      </w:pPr>
      <w:r>
        <w:rPr>
          <w:lang w:val="en-US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841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E16318" w:rsidRPr="00E16318" w:rsidRDefault="0016181C" w:rsidP="0016181C">
            <w:pPr>
              <w:pStyle w:val="HeadlineKontakte"/>
              <w:rPr>
                <w:rFonts w:eastAsia="Calibri" w:cs="Arial"/>
                <w:caps w:val="0"/>
                <w:szCs w:val="22"/>
                <w:lang w:val="en-US"/>
              </w:rPr>
            </w:pPr>
            <w:r w:rsidRPr="00E16318">
              <w:rPr>
                <w:rFonts w:eastAsia="Calibri" w:cs="Arial"/>
                <w:caps w:val="0"/>
                <w:szCs w:val="22"/>
                <w:lang w:val="en-US"/>
              </w:rPr>
              <w:lastRenderedPageBreak/>
              <w:t xml:space="preserve">For further information </w:t>
            </w:r>
          </w:p>
          <w:p w:rsidR="00D166AC" w:rsidRPr="00E16318" w:rsidRDefault="0016181C" w:rsidP="0016181C">
            <w:pPr>
              <w:pStyle w:val="HeadlineKontakte"/>
              <w:rPr>
                <w:lang w:val="en-US"/>
              </w:rPr>
            </w:pPr>
            <w:r w:rsidRPr="00E16318">
              <w:rPr>
                <w:rFonts w:eastAsia="Calibri" w:cs="Arial"/>
                <w:caps w:val="0"/>
                <w:szCs w:val="22"/>
                <w:lang w:val="en-US"/>
              </w:rPr>
              <w:t>please contact</w:t>
            </w:r>
            <w:r w:rsidR="0034191A" w:rsidRPr="00E16318">
              <w:rPr>
                <w:lang w:val="en-US"/>
              </w:rPr>
              <w:t>: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WIRTGEN GROUP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Corporate Communications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 xml:space="preserve">Michaela Adams, Mario </w:t>
            </w:r>
            <w:proofErr w:type="spellStart"/>
            <w:r w:rsidRPr="0030316D">
              <w:rPr>
                <w:lang w:val="en-US"/>
              </w:rPr>
              <w:t>Linnemann</w:t>
            </w:r>
            <w:proofErr w:type="spellEnd"/>
          </w:p>
          <w:p w:rsidR="0030316D" w:rsidRDefault="0030316D" w:rsidP="0030316D">
            <w:pPr>
              <w:pStyle w:val="Text"/>
            </w:pPr>
            <w:r>
              <w:t>Reinhard-Wirtgen-</w:t>
            </w:r>
            <w:proofErr w:type="spellStart"/>
            <w:r>
              <w:t>Stra</w:t>
            </w:r>
            <w:r w:rsidR="00381DE5">
              <w:t>ss</w:t>
            </w:r>
            <w:r>
              <w:t>e</w:t>
            </w:r>
            <w:proofErr w:type="spellEnd"/>
            <w:r>
              <w:t xml:space="preserve"> 2</w:t>
            </w:r>
          </w:p>
          <w:p w:rsidR="0030316D" w:rsidRDefault="0030316D" w:rsidP="0030316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0316D" w:rsidRDefault="00381DE5" w:rsidP="0030316D">
            <w:pPr>
              <w:pStyle w:val="Text"/>
            </w:pPr>
            <w:r>
              <w:t>Germany</w:t>
            </w:r>
          </w:p>
          <w:p w:rsidR="0030316D" w:rsidRDefault="0030316D" w:rsidP="0030316D">
            <w:pPr>
              <w:pStyle w:val="Text"/>
            </w:pPr>
          </w:p>
          <w:p w:rsidR="0030316D" w:rsidRDefault="0030316D" w:rsidP="0030316D">
            <w:pPr>
              <w:pStyle w:val="Text"/>
            </w:pPr>
            <w:r>
              <w:t xml:space="preserve">Telefon: +49 (0) 2645 131 – </w:t>
            </w:r>
            <w:r w:rsidR="008B71BE">
              <w:t>4510</w:t>
            </w:r>
          </w:p>
          <w:p w:rsidR="0030316D" w:rsidRDefault="0030316D" w:rsidP="0030316D">
            <w:pPr>
              <w:pStyle w:val="Text"/>
            </w:pPr>
            <w:r>
              <w:t>Telefax: +49 (0) 2645 131 – 499</w:t>
            </w:r>
          </w:p>
          <w:p w:rsidR="0030316D" w:rsidRDefault="0030316D" w:rsidP="0030316D">
            <w:pPr>
              <w:pStyle w:val="Text"/>
            </w:pPr>
            <w:proofErr w:type="spellStart"/>
            <w:r>
              <w:t>e-mail</w:t>
            </w:r>
            <w:proofErr w:type="spellEnd"/>
            <w:r>
              <w:t xml:space="preserve">: </w:t>
            </w:r>
            <w:proofErr w:type="spellStart"/>
            <w:r>
              <w:t>presse@wirtgen.com</w:t>
            </w:r>
            <w:proofErr w:type="spellEnd"/>
          </w:p>
          <w:p w:rsidR="00D166AC" w:rsidRPr="00D166AC" w:rsidRDefault="0030316D" w:rsidP="0030316D">
            <w:pPr>
              <w:pStyle w:val="Text"/>
            </w:pPr>
            <w:proofErr w:type="spellStart"/>
            <w:r>
              <w:t>www.wirtgen-group.com</w:t>
            </w:r>
            <w:proofErr w:type="spellEnd"/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8A" w:rsidRDefault="006A6A8A" w:rsidP="00E55534">
      <w:r>
        <w:separator/>
      </w:r>
    </w:p>
  </w:endnote>
  <w:endnote w:type="continuationSeparator" w:id="0">
    <w:p w:rsidR="006A6A8A" w:rsidRDefault="006A6A8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57DD7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245FDDCA" wp14:editId="0CCC513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626D3C0" wp14:editId="5A9639C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8A" w:rsidRDefault="006A6A8A" w:rsidP="00E55534">
      <w:r>
        <w:separator/>
      </w:r>
    </w:p>
  </w:footnote>
  <w:footnote w:type="continuationSeparator" w:id="0">
    <w:p w:rsidR="006A6A8A" w:rsidRDefault="006A6A8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08A5F0A0" wp14:editId="610CE73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470E1E10" wp14:editId="03A42ECC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CA3F990" wp14:editId="49A9DEA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C5A7A31" wp14:editId="660E9E7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59E20E06" wp14:editId="5040F15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66788048" wp14:editId="37DE41E4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500pt;height:1500pt" o:bullet="t">
        <v:imagedata r:id="rId1" o:title="AZ_04a"/>
      </v:shape>
    </w:pict>
  </w:numPicBullet>
  <w:numPicBullet w:numPicBulletId="1">
    <w:pict>
      <v:shape id="_x0000_i1058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8A"/>
    <w:rsid w:val="00042106"/>
    <w:rsid w:val="0005285B"/>
    <w:rsid w:val="00066D09"/>
    <w:rsid w:val="0009665C"/>
    <w:rsid w:val="000E02CD"/>
    <w:rsid w:val="000E27BE"/>
    <w:rsid w:val="00103205"/>
    <w:rsid w:val="001179BB"/>
    <w:rsid w:val="0012026F"/>
    <w:rsid w:val="00132055"/>
    <w:rsid w:val="0013466E"/>
    <w:rsid w:val="0016181C"/>
    <w:rsid w:val="001A7205"/>
    <w:rsid w:val="001B16BB"/>
    <w:rsid w:val="0022079E"/>
    <w:rsid w:val="00241F4A"/>
    <w:rsid w:val="00253A2E"/>
    <w:rsid w:val="0025527A"/>
    <w:rsid w:val="00255EF0"/>
    <w:rsid w:val="00260A48"/>
    <w:rsid w:val="00262491"/>
    <w:rsid w:val="002824C8"/>
    <w:rsid w:val="0029634D"/>
    <w:rsid w:val="002E765F"/>
    <w:rsid w:val="002F108B"/>
    <w:rsid w:val="002F6849"/>
    <w:rsid w:val="0030316D"/>
    <w:rsid w:val="003142A5"/>
    <w:rsid w:val="0034191A"/>
    <w:rsid w:val="00343CC7"/>
    <w:rsid w:val="00381DE5"/>
    <w:rsid w:val="00384A08"/>
    <w:rsid w:val="003A753A"/>
    <w:rsid w:val="003E1CB6"/>
    <w:rsid w:val="003E3CF6"/>
    <w:rsid w:val="003E759F"/>
    <w:rsid w:val="003E7853"/>
    <w:rsid w:val="003F2960"/>
    <w:rsid w:val="00403373"/>
    <w:rsid w:val="00406C81"/>
    <w:rsid w:val="00412545"/>
    <w:rsid w:val="00415E43"/>
    <w:rsid w:val="00430BB0"/>
    <w:rsid w:val="004863C4"/>
    <w:rsid w:val="004E6EF5"/>
    <w:rsid w:val="00506409"/>
    <w:rsid w:val="00530E32"/>
    <w:rsid w:val="00546452"/>
    <w:rsid w:val="005520CB"/>
    <w:rsid w:val="00555C01"/>
    <w:rsid w:val="005711A3"/>
    <w:rsid w:val="00573B2B"/>
    <w:rsid w:val="005776E9"/>
    <w:rsid w:val="005A4F04"/>
    <w:rsid w:val="005B5793"/>
    <w:rsid w:val="006330A2"/>
    <w:rsid w:val="00642EB6"/>
    <w:rsid w:val="00674A13"/>
    <w:rsid w:val="006A6A8A"/>
    <w:rsid w:val="006F7602"/>
    <w:rsid w:val="00722A17"/>
    <w:rsid w:val="00757B83"/>
    <w:rsid w:val="00772977"/>
    <w:rsid w:val="00791A69"/>
    <w:rsid w:val="00794830"/>
    <w:rsid w:val="00797CAA"/>
    <w:rsid w:val="007C2658"/>
    <w:rsid w:val="007D5B93"/>
    <w:rsid w:val="007E20D0"/>
    <w:rsid w:val="00820315"/>
    <w:rsid w:val="00841013"/>
    <w:rsid w:val="008427F2"/>
    <w:rsid w:val="00843B45"/>
    <w:rsid w:val="00863129"/>
    <w:rsid w:val="008A1701"/>
    <w:rsid w:val="008B71BE"/>
    <w:rsid w:val="008C2DB2"/>
    <w:rsid w:val="008D770E"/>
    <w:rsid w:val="009023DE"/>
    <w:rsid w:val="0090337E"/>
    <w:rsid w:val="00920A71"/>
    <w:rsid w:val="009C2378"/>
    <w:rsid w:val="009D016F"/>
    <w:rsid w:val="009E251D"/>
    <w:rsid w:val="009F30E5"/>
    <w:rsid w:val="00A171F4"/>
    <w:rsid w:val="00A24EFC"/>
    <w:rsid w:val="00A977CE"/>
    <w:rsid w:val="00AC42F7"/>
    <w:rsid w:val="00AD131F"/>
    <w:rsid w:val="00AF3B3A"/>
    <w:rsid w:val="00AF6569"/>
    <w:rsid w:val="00B06265"/>
    <w:rsid w:val="00B0723B"/>
    <w:rsid w:val="00B50479"/>
    <w:rsid w:val="00B55C8B"/>
    <w:rsid w:val="00B57DD7"/>
    <w:rsid w:val="00B6107F"/>
    <w:rsid w:val="00B90F78"/>
    <w:rsid w:val="00BD1058"/>
    <w:rsid w:val="00BF4DA6"/>
    <w:rsid w:val="00BF56B2"/>
    <w:rsid w:val="00C457C3"/>
    <w:rsid w:val="00C644CA"/>
    <w:rsid w:val="00C73005"/>
    <w:rsid w:val="00CA2751"/>
    <w:rsid w:val="00CA651B"/>
    <w:rsid w:val="00CF36C9"/>
    <w:rsid w:val="00D166AC"/>
    <w:rsid w:val="00D60EC1"/>
    <w:rsid w:val="00DB4BB0"/>
    <w:rsid w:val="00DB5CD1"/>
    <w:rsid w:val="00DC25FE"/>
    <w:rsid w:val="00E14608"/>
    <w:rsid w:val="00E16318"/>
    <w:rsid w:val="00E21E67"/>
    <w:rsid w:val="00E30EBF"/>
    <w:rsid w:val="00E37660"/>
    <w:rsid w:val="00E52D70"/>
    <w:rsid w:val="00E55534"/>
    <w:rsid w:val="00E568ED"/>
    <w:rsid w:val="00E9094A"/>
    <w:rsid w:val="00E914D1"/>
    <w:rsid w:val="00EC004E"/>
    <w:rsid w:val="00F20920"/>
    <w:rsid w:val="00F53622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2A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2A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\VK\2-VK-INTERN\02_pr\01_Zum_Versenden\101_MineExpo_Wirtgen\WIRTGEN%20GROUP_MINExpo_en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0066D-15EF-4A0E-95F7-778AC1B0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 GROUP_MINExpo_en</Template>
  <TotalTime>0</TotalTime>
  <Pages>3</Pages>
  <Words>561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Skarman, Jenny</dc:creator>
  <cp:lastModifiedBy>Linnemann Mario</cp:lastModifiedBy>
  <cp:revision>12</cp:revision>
  <dcterms:created xsi:type="dcterms:W3CDTF">2016-07-27T08:46:00Z</dcterms:created>
  <dcterms:modified xsi:type="dcterms:W3CDTF">2016-07-29T06:48:00Z</dcterms:modified>
</cp:coreProperties>
</file>